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A3" w:rsidRPr="0057007C" w:rsidRDefault="00B954A3" w:rsidP="00B954A3">
      <w:pPr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运动会</w:t>
      </w:r>
      <w:r w:rsidRPr="0057007C">
        <w:rPr>
          <w:rFonts w:ascii="仿宋" w:eastAsia="仿宋" w:hAnsi="仿宋" w:hint="eastAsia"/>
          <w:sz w:val="28"/>
          <w:szCs w:val="28"/>
        </w:rPr>
        <w:t>分组年龄</w:t>
      </w:r>
      <w:r>
        <w:rPr>
          <w:rFonts w:ascii="仿宋" w:eastAsia="仿宋" w:hAnsi="仿宋" w:hint="eastAsia"/>
          <w:sz w:val="28"/>
          <w:szCs w:val="28"/>
        </w:rPr>
        <w:t>界限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男子甲组：35岁以下(198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年1月1日以后出生)。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2．男子乙组：36岁—45岁(197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83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3．男子丙组：46岁—55岁(196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73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4．男子丁组：56岁—60岁(195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63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tabs>
          <w:tab w:val="left" w:pos="851"/>
        </w:tabs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女子甲组：30岁以下(198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年1月1日以后出生)。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6．女子乙组：31岁—40岁(197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7．女子丙组：41岁—50岁(196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8．女子丁组：51岁—60岁(195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年1月1日—196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年12月31日出生)。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9．院士、所局级领导年龄分组：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(1)男子、女子甲组：45岁以下(197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年1月1日以后出生)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(2)男子、女子乙组：46岁以上(19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73</w:t>
      </w: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年12月31日以前出生)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57007C" w:rsidDel="00F021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B954A3" w:rsidRPr="0057007C" w:rsidRDefault="00B954A3" w:rsidP="00B954A3">
      <w:pPr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700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10.研究生组不进行年龄分组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142BA6" w:rsidRPr="00B954A3" w:rsidRDefault="00310DCD"/>
    <w:sectPr w:rsidR="00142BA6" w:rsidRPr="00B954A3" w:rsidSect="00DF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3"/>
    <w:rsid w:val="00310DCD"/>
    <w:rsid w:val="005817DB"/>
    <w:rsid w:val="00B954A3"/>
    <w:rsid w:val="00D53D39"/>
    <w:rsid w:val="00D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09BB5-F28F-4208-B295-68903A8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wxk</cp:lastModifiedBy>
  <cp:revision>2</cp:revision>
  <dcterms:created xsi:type="dcterms:W3CDTF">2019-03-11T00:21:00Z</dcterms:created>
  <dcterms:modified xsi:type="dcterms:W3CDTF">2019-03-11T00:21:00Z</dcterms:modified>
</cp:coreProperties>
</file>