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BE" w:rsidRPr="00D470BE" w:rsidRDefault="00D470BE" w:rsidP="00D470BE">
      <w:pPr>
        <w:widowControl/>
        <w:snapToGrid w:val="0"/>
        <w:spacing w:before="100" w:beforeAutospacing="1" w:after="100" w:afterAutospacing="1"/>
        <w:jc w:val="center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  <w:r w:rsidRPr="00D470BE">
        <w:rPr>
          <w:rFonts w:ascii="楷体_GB2312" w:eastAsia="楷体_GB2312" w:hAnsi="宋体" w:cs="宋体" w:hint="eastAsia"/>
          <w:b/>
          <w:color w:val="000000"/>
          <w:kern w:val="0"/>
          <w:sz w:val="44"/>
          <w:szCs w:val="24"/>
        </w:rPr>
        <w:t>上海中青旅行社旅游报价单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13"/>
        <w:gridCol w:w="4757"/>
        <w:gridCol w:w="479"/>
        <w:gridCol w:w="494"/>
        <w:gridCol w:w="466"/>
        <w:gridCol w:w="1080"/>
      </w:tblGrid>
      <w:tr w:rsidR="00D470BE" w:rsidRPr="00D470BE" w:rsidTr="00D470BE">
        <w:trPr>
          <w:cantSplit/>
        </w:trPr>
        <w:tc>
          <w:tcPr>
            <w:tcW w:w="13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旅游地点</w:t>
            </w:r>
          </w:p>
        </w:tc>
        <w:tc>
          <w:tcPr>
            <w:tcW w:w="4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浙江磐安二日游</w:t>
            </w:r>
          </w:p>
        </w:tc>
        <w:tc>
          <w:tcPr>
            <w:tcW w:w="25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D470BE" w:rsidRPr="00D470BE" w:rsidTr="00D470BE">
        <w:trPr>
          <w:cantSplit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日期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行程安排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早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住宿</w:t>
            </w:r>
          </w:p>
        </w:tc>
      </w:tr>
      <w:tr w:rsidR="00D470BE" w:rsidRPr="00D470BE" w:rsidTr="00D470BE">
        <w:trPr>
          <w:cantSplit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D1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上海早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8:00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发车往浙江磐安，午餐后，游览十八</w:t>
            </w:r>
            <w:proofErr w:type="gramStart"/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涡</w:t>
            </w:r>
            <w:proofErr w:type="gramEnd"/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风景区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65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（</w:t>
            </w:r>
            <w:r w:rsidRPr="00D470BE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十八</w:t>
            </w:r>
            <w:proofErr w:type="gramStart"/>
            <w:r w:rsidRPr="00D470BE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涡</w:t>
            </w:r>
            <w:proofErr w:type="gramEnd"/>
            <w:r w:rsidRPr="00D470BE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景区内有国内最大的冰臼群。景观具有雄、奇、秀、险、幽、古的特色，素有“小三峡”之称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）游后赴酒店，入住休息。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40  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磐安</w:t>
            </w:r>
          </w:p>
        </w:tc>
      </w:tr>
      <w:tr w:rsidR="00D470BE" w:rsidRPr="00D470BE" w:rsidTr="00D470BE">
        <w:trPr>
          <w:cantSplit/>
          <w:trHeight w:val="787"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D2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早餐后游览舞龙峡景区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80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（</w:t>
            </w:r>
            <w:r w:rsidRPr="00D470BE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舞龙峡景区位于磐安县东北台地，景区内潭、瀑、湖、石、山、林等自然资源丰富，融合了瀑布之奇美、峡谷之秀丽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），午餐后返上海结束行程。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4"/>
                <w:szCs w:val="24"/>
              </w:rPr>
              <w:t>含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</w:t>
            </w:r>
          </w:p>
        </w:tc>
      </w:tr>
      <w:tr w:rsidR="00D470BE" w:rsidRPr="00D470BE" w:rsidTr="00D470BE">
        <w:trPr>
          <w:cantSplit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D3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470BE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D470BE" w:rsidRPr="00D470BE" w:rsidTr="00D470BE">
        <w:trPr>
          <w:cantSplit/>
        </w:trPr>
        <w:tc>
          <w:tcPr>
            <w:tcW w:w="864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交通：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33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座金龙空调旅游车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4200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/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辆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（按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30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人计）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  140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/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</w:tr>
      <w:tr w:rsidR="00D470BE" w:rsidRPr="00D470BE" w:rsidTr="00D470BE">
        <w:trPr>
          <w:cantSplit/>
        </w:trPr>
        <w:tc>
          <w:tcPr>
            <w:tcW w:w="864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住宿：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磐安</w:t>
            </w:r>
            <w:proofErr w:type="gramStart"/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酒店双标</w:t>
            </w:r>
            <w:proofErr w:type="gramEnd"/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房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(</w:t>
            </w:r>
            <w:proofErr w:type="gramStart"/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含早</w:t>
            </w:r>
            <w:proofErr w:type="gramEnd"/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) *1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晚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                    120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/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</w:tr>
      <w:tr w:rsidR="00D470BE" w:rsidRPr="00D470BE" w:rsidTr="00D470BE">
        <w:trPr>
          <w:cantSplit/>
          <w:trHeight w:val="383"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膳食：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1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早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3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正，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40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*2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正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+60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*1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正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              140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/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</w:tr>
      <w:tr w:rsidR="00D470BE" w:rsidRPr="00D470BE" w:rsidTr="00D470BE">
        <w:trPr>
          <w:cantSplit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门票：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行程内景点第一门票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                          145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/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</w:tr>
      <w:tr w:rsidR="00D470BE" w:rsidRPr="00D470BE" w:rsidTr="00D470BE">
        <w:trPr>
          <w:cantSplit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保险：旅游意外险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                                     5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/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     </w:t>
            </w:r>
          </w:p>
        </w:tc>
      </w:tr>
      <w:tr w:rsidR="00D470BE" w:rsidRPr="00D470BE" w:rsidTr="00D470BE">
        <w:trPr>
          <w:cantSplit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综费：全陪导游服务及旅行社利税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                         6%</w:t>
            </w:r>
          </w:p>
        </w:tc>
      </w:tr>
      <w:tr w:rsidR="00D470BE" w:rsidRPr="00D470BE" w:rsidTr="00D470BE">
        <w:trPr>
          <w:cantSplit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人均报价：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 xml:space="preserve"> 580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D470BE">
              <w:rPr>
                <w:rFonts w:ascii="宋体" w:eastAsia="楷体_GB2312" w:hAnsi="宋体" w:cs="宋体"/>
                <w:b/>
                <w:color w:val="000000"/>
                <w:kern w:val="0"/>
                <w:sz w:val="28"/>
                <w:szCs w:val="24"/>
              </w:rPr>
              <w:t>/</w:t>
            </w:r>
            <w:r w:rsidRPr="00D470BE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  <w:p w:rsidR="00D470BE" w:rsidRPr="00D470BE" w:rsidRDefault="00D470BE" w:rsidP="00D470B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</w:tbl>
    <w:p w:rsidR="00D470BE" w:rsidRPr="00D470BE" w:rsidRDefault="00D470BE" w:rsidP="00D470BE">
      <w:pPr>
        <w:widowControl/>
        <w:snapToGrid w:val="0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391FDF" w:rsidRDefault="00391FDF">
      <w:bookmarkStart w:id="0" w:name="_GoBack"/>
      <w:bookmarkEnd w:id="0"/>
    </w:p>
    <w:sectPr w:rsidR="00391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BE"/>
    <w:rsid w:val="00391FDF"/>
    <w:rsid w:val="00D4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13CC9-951C-424E-B09F-4C6CDD1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4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2014-09-24T07:47:00Z</dcterms:created>
  <dcterms:modified xsi:type="dcterms:W3CDTF">2014-09-24T07:48:00Z</dcterms:modified>
</cp:coreProperties>
</file>